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61A16" w14:textId="472DE4E4" w:rsidR="009C3674" w:rsidRDefault="00A0074B">
      <w:pPr>
        <w:rPr>
          <w:b/>
          <w:bCs/>
          <w:color w:val="ED7D31" w:themeColor="accent2"/>
          <w:sz w:val="48"/>
          <w:szCs w:val="48"/>
        </w:rPr>
      </w:pPr>
      <w:proofErr w:type="spellStart"/>
      <w:proofErr w:type="gramStart"/>
      <w:r>
        <w:rPr>
          <w:b/>
          <w:bCs/>
          <w:color w:val="ED7D31" w:themeColor="accent2"/>
          <w:sz w:val="48"/>
          <w:szCs w:val="48"/>
        </w:rPr>
        <w:t>Assigment</w:t>
      </w:r>
      <w:proofErr w:type="spellEnd"/>
      <w:r>
        <w:rPr>
          <w:b/>
          <w:bCs/>
          <w:color w:val="ED7D31" w:themeColor="accent2"/>
          <w:sz w:val="48"/>
          <w:szCs w:val="48"/>
        </w:rPr>
        <w:t xml:space="preserve"> :</w:t>
      </w:r>
      <w:proofErr w:type="gramEnd"/>
      <w:r>
        <w:rPr>
          <w:b/>
          <w:bCs/>
          <w:color w:val="ED7D31" w:themeColor="accent2"/>
          <w:sz w:val="48"/>
          <w:szCs w:val="48"/>
        </w:rPr>
        <w:t xml:space="preserve"> </w:t>
      </w:r>
      <w:r w:rsidR="009C3674">
        <w:rPr>
          <w:b/>
          <w:bCs/>
          <w:color w:val="ED7D31" w:themeColor="accent2"/>
          <w:sz w:val="48"/>
          <w:szCs w:val="48"/>
        </w:rPr>
        <w:t xml:space="preserve">Writing Rationale for promoting physical activity in Riyadh Saudi Arabia </w:t>
      </w:r>
    </w:p>
    <w:p w14:paraId="46B2D6CB" w14:textId="2E2CC8E5" w:rsidR="00A0074B" w:rsidRDefault="00A0074B">
      <w:pPr>
        <w:rPr>
          <w:b/>
          <w:bCs/>
          <w:color w:val="ED7D31" w:themeColor="accent2"/>
          <w:sz w:val="48"/>
          <w:szCs w:val="48"/>
        </w:rPr>
      </w:pPr>
      <w:r>
        <w:rPr>
          <w:b/>
          <w:bCs/>
          <w:color w:val="ED7D31" w:themeColor="accent2"/>
          <w:sz w:val="48"/>
          <w:szCs w:val="48"/>
        </w:rPr>
        <w:t xml:space="preserve">2-3 pages </w:t>
      </w:r>
    </w:p>
    <w:p w14:paraId="6551F87E" w14:textId="77777777" w:rsidR="009C3674" w:rsidRDefault="009C3674">
      <w:pPr>
        <w:rPr>
          <w:b/>
          <w:bCs/>
          <w:color w:val="ED7D31" w:themeColor="accent2"/>
          <w:sz w:val="48"/>
          <w:szCs w:val="48"/>
        </w:rPr>
      </w:pPr>
    </w:p>
    <w:p w14:paraId="7B981494" w14:textId="7973AA1C" w:rsidR="00031D0A" w:rsidRPr="007569CF" w:rsidRDefault="007569CF">
      <w:pPr>
        <w:rPr>
          <w:b/>
          <w:bCs/>
          <w:color w:val="ED7D31" w:themeColor="accent2"/>
          <w:sz w:val="48"/>
          <w:szCs w:val="48"/>
        </w:rPr>
      </w:pPr>
      <w:r w:rsidRPr="007569CF">
        <w:rPr>
          <w:b/>
          <w:bCs/>
          <w:color w:val="ED7D31" w:themeColor="accent2"/>
          <w:sz w:val="48"/>
          <w:szCs w:val="48"/>
        </w:rPr>
        <w:t xml:space="preserve">References to be used exactly with the attached PDF Title Quality of life 2030 </w:t>
      </w:r>
    </w:p>
    <w:p w14:paraId="17C879AD" w14:textId="77777777" w:rsidR="007569CF" w:rsidRDefault="007569CF" w:rsidP="007569CF">
      <w:pPr>
        <w:pStyle w:val="NormalWeb"/>
        <w:shd w:val="clear" w:color="auto" w:fill="FFFFFF"/>
      </w:pPr>
      <w:r>
        <w:rPr>
          <w:rFonts w:ascii="HelveticaNeue" w:hAnsi="HelveticaNeue"/>
          <w:sz w:val="22"/>
          <w:szCs w:val="22"/>
        </w:rPr>
        <w:t>1. Al-</w:t>
      </w:r>
      <w:proofErr w:type="spellStart"/>
      <w:r>
        <w:rPr>
          <w:rFonts w:ascii="HelveticaNeue" w:hAnsi="HelveticaNeue"/>
          <w:sz w:val="22"/>
          <w:szCs w:val="22"/>
        </w:rPr>
        <w:t>Nozha</w:t>
      </w:r>
      <w:proofErr w:type="spellEnd"/>
      <w:r>
        <w:rPr>
          <w:rFonts w:ascii="HelveticaNeue" w:hAnsi="HelveticaNeue"/>
          <w:sz w:val="22"/>
          <w:szCs w:val="22"/>
        </w:rPr>
        <w:t>, M.M.; Al-</w:t>
      </w:r>
      <w:proofErr w:type="spellStart"/>
      <w:r>
        <w:rPr>
          <w:rFonts w:ascii="HelveticaNeue" w:hAnsi="HelveticaNeue"/>
          <w:sz w:val="22"/>
          <w:szCs w:val="22"/>
        </w:rPr>
        <w:t>Hazzaa</w:t>
      </w:r>
      <w:proofErr w:type="spellEnd"/>
      <w:r>
        <w:rPr>
          <w:rFonts w:ascii="HelveticaNeue" w:hAnsi="HelveticaNeue"/>
          <w:sz w:val="22"/>
          <w:szCs w:val="22"/>
        </w:rPr>
        <w:t xml:space="preserve">, H.M.; S. S.; </w:t>
      </w:r>
      <w:proofErr w:type="spellStart"/>
      <w:r>
        <w:rPr>
          <w:rFonts w:ascii="HelveticaNeue" w:hAnsi="HelveticaNeue"/>
          <w:sz w:val="22"/>
          <w:szCs w:val="22"/>
        </w:rPr>
        <w:t>Arafah</w:t>
      </w:r>
      <w:proofErr w:type="spellEnd"/>
      <w:r>
        <w:rPr>
          <w:rFonts w:ascii="HelveticaNeue" w:hAnsi="HelveticaNeue"/>
          <w:sz w:val="22"/>
          <w:szCs w:val="22"/>
        </w:rPr>
        <w:t>, M. R.; Khalil, M. Z.; Khan, N. B.; Al-Khadra, A.; Al-</w:t>
      </w:r>
      <w:proofErr w:type="spellStart"/>
      <w:r>
        <w:rPr>
          <w:rFonts w:ascii="HelveticaNeue" w:hAnsi="HelveticaNeue"/>
          <w:sz w:val="22"/>
          <w:szCs w:val="22"/>
        </w:rPr>
        <w:t>Mazrou</w:t>
      </w:r>
      <w:proofErr w:type="spellEnd"/>
      <w:r>
        <w:rPr>
          <w:rFonts w:ascii="HelveticaNeue" w:hAnsi="HelveticaNeue"/>
          <w:sz w:val="22"/>
          <w:szCs w:val="22"/>
        </w:rPr>
        <w:t>, Y.Y.; Al-</w:t>
      </w:r>
      <w:proofErr w:type="spellStart"/>
      <w:r>
        <w:rPr>
          <w:rFonts w:ascii="HelveticaNeue" w:hAnsi="HelveticaNeue"/>
          <w:sz w:val="22"/>
          <w:szCs w:val="22"/>
        </w:rPr>
        <w:t>Maaatouq</w:t>
      </w:r>
      <w:proofErr w:type="spellEnd"/>
      <w:r>
        <w:rPr>
          <w:rFonts w:ascii="HelveticaNeue" w:hAnsi="HelveticaNeue"/>
          <w:sz w:val="22"/>
          <w:szCs w:val="22"/>
        </w:rPr>
        <w:t>, M. A.; Khan, N.B.; Al- Marzouki, K.; Al-</w:t>
      </w:r>
      <w:proofErr w:type="spellStart"/>
      <w:r>
        <w:rPr>
          <w:rFonts w:ascii="HelveticaNeue" w:hAnsi="HelveticaNeue"/>
          <w:sz w:val="22"/>
          <w:szCs w:val="22"/>
        </w:rPr>
        <w:t>Harthi</w:t>
      </w:r>
      <w:proofErr w:type="spellEnd"/>
      <w:r>
        <w:rPr>
          <w:rFonts w:ascii="HelveticaNeue" w:hAnsi="HelveticaNeue"/>
          <w:sz w:val="22"/>
          <w:szCs w:val="22"/>
        </w:rPr>
        <w:t xml:space="preserve">, S.S.; </w:t>
      </w:r>
      <w:proofErr w:type="spellStart"/>
      <w:r>
        <w:rPr>
          <w:rFonts w:ascii="HelveticaNeue" w:hAnsi="HelveticaNeue"/>
          <w:sz w:val="22"/>
          <w:szCs w:val="22"/>
        </w:rPr>
        <w:t>Moheeb</w:t>
      </w:r>
      <w:proofErr w:type="spellEnd"/>
      <w:r>
        <w:rPr>
          <w:rFonts w:ascii="HelveticaNeue" w:hAnsi="HelveticaNeue"/>
          <w:sz w:val="22"/>
          <w:szCs w:val="22"/>
        </w:rPr>
        <w:t xml:space="preserve">, A. and Al-Shahid, M.S.. 2007.Prevalence of physical activity and inactivity among Saudis aged 30-70 years. Saudi Med J. 28)04(:559–568. </w:t>
      </w:r>
    </w:p>
    <w:p w14:paraId="00F0A1C4" w14:textId="77777777" w:rsidR="007569CF" w:rsidRDefault="007569CF" w:rsidP="007569CF">
      <w:pPr>
        <w:pStyle w:val="NormalWeb"/>
        <w:numPr>
          <w:ilvl w:val="0"/>
          <w:numId w:val="1"/>
        </w:numPr>
        <w:shd w:val="clear" w:color="auto" w:fill="FFFFFF"/>
        <w:rPr>
          <w:rFonts w:ascii="HelveticaNeue" w:hAnsi="HelveticaNeue"/>
          <w:sz w:val="22"/>
          <w:szCs w:val="22"/>
        </w:rPr>
      </w:pPr>
      <w:r>
        <w:rPr>
          <w:rFonts w:ascii="HelveticaNeue" w:hAnsi="HelveticaNeue"/>
          <w:sz w:val="22"/>
          <w:szCs w:val="22"/>
        </w:rPr>
        <w:t>2. Al-</w:t>
      </w:r>
      <w:proofErr w:type="spellStart"/>
      <w:r>
        <w:rPr>
          <w:rFonts w:ascii="HelveticaNeue" w:hAnsi="HelveticaNeue"/>
          <w:sz w:val="22"/>
          <w:szCs w:val="22"/>
        </w:rPr>
        <w:t>Nozha</w:t>
      </w:r>
      <w:proofErr w:type="spellEnd"/>
      <w:r>
        <w:rPr>
          <w:rFonts w:ascii="HelveticaNeue" w:hAnsi="HelveticaNeue"/>
          <w:sz w:val="22"/>
          <w:szCs w:val="22"/>
        </w:rPr>
        <w:t>, M.M.; Al-</w:t>
      </w:r>
      <w:proofErr w:type="spellStart"/>
      <w:r>
        <w:rPr>
          <w:rFonts w:ascii="HelveticaNeue" w:hAnsi="HelveticaNeue"/>
          <w:sz w:val="22"/>
          <w:szCs w:val="22"/>
        </w:rPr>
        <w:t>Maatouq</w:t>
      </w:r>
      <w:proofErr w:type="spellEnd"/>
      <w:r>
        <w:rPr>
          <w:rFonts w:ascii="HelveticaNeue" w:hAnsi="HelveticaNeue"/>
          <w:sz w:val="22"/>
          <w:szCs w:val="22"/>
        </w:rPr>
        <w:t>, M.A.; Al-</w:t>
      </w:r>
      <w:proofErr w:type="spellStart"/>
      <w:r>
        <w:rPr>
          <w:rFonts w:ascii="HelveticaNeue" w:hAnsi="HelveticaNeue"/>
          <w:sz w:val="22"/>
          <w:szCs w:val="22"/>
        </w:rPr>
        <w:t>Mazrou</w:t>
      </w:r>
      <w:proofErr w:type="spellEnd"/>
      <w:r>
        <w:rPr>
          <w:rFonts w:ascii="HelveticaNeue" w:hAnsi="HelveticaNeue"/>
          <w:sz w:val="22"/>
          <w:szCs w:val="22"/>
        </w:rPr>
        <w:t>, Y.Y.; Al-</w:t>
      </w:r>
      <w:proofErr w:type="spellStart"/>
      <w:r>
        <w:rPr>
          <w:rFonts w:ascii="HelveticaNeue" w:hAnsi="HelveticaNeue"/>
          <w:sz w:val="22"/>
          <w:szCs w:val="22"/>
        </w:rPr>
        <w:t>Harthi</w:t>
      </w:r>
      <w:proofErr w:type="spellEnd"/>
      <w:r>
        <w:rPr>
          <w:rFonts w:ascii="HelveticaNeue" w:hAnsi="HelveticaNeue"/>
          <w:sz w:val="22"/>
          <w:szCs w:val="22"/>
        </w:rPr>
        <w:t xml:space="preserve">, S. S.; </w:t>
      </w:r>
      <w:proofErr w:type="spellStart"/>
      <w:r>
        <w:rPr>
          <w:rFonts w:ascii="HelveticaNeue" w:hAnsi="HelveticaNeue"/>
          <w:sz w:val="22"/>
          <w:szCs w:val="22"/>
        </w:rPr>
        <w:t>Arafah</w:t>
      </w:r>
      <w:proofErr w:type="spellEnd"/>
      <w:r>
        <w:rPr>
          <w:rFonts w:ascii="HelveticaNeue" w:hAnsi="HelveticaNeue"/>
          <w:sz w:val="22"/>
          <w:szCs w:val="22"/>
        </w:rPr>
        <w:t xml:space="preserve">, M. R.; Khalil, M. Z.; Khan, N. B.; Al-Khadra, A.; Al-Marzouki, K.; </w:t>
      </w:r>
      <w:proofErr w:type="spellStart"/>
      <w:r>
        <w:rPr>
          <w:rFonts w:ascii="HelveticaNeue" w:hAnsi="HelveticaNeue"/>
          <w:sz w:val="22"/>
          <w:szCs w:val="22"/>
        </w:rPr>
        <w:t>Nouh</w:t>
      </w:r>
      <w:proofErr w:type="spellEnd"/>
      <w:r>
        <w:rPr>
          <w:rFonts w:ascii="HelveticaNeue" w:hAnsi="HelveticaNeue"/>
          <w:sz w:val="22"/>
          <w:szCs w:val="22"/>
        </w:rPr>
        <w:t xml:space="preserve">, M.S.; Abdullah, M.; </w:t>
      </w:r>
      <w:proofErr w:type="spellStart"/>
      <w:r>
        <w:rPr>
          <w:rFonts w:ascii="HelveticaNeue" w:hAnsi="HelveticaNeue"/>
          <w:sz w:val="22"/>
          <w:szCs w:val="22"/>
        </w:rPr>
        <w:t>Attas</w:t>
      </w:r>
      <w:proofErr w:type="spellEnd"/>
      <w:r>
        <w:rPr>
          <w:rFonts w:ascii="HelveticaNeue" w:hAnsi="HelveticaNeue"/>
          <w:sz w:val="22"/>
          <w:szCs w:val="22"/>
        </w:rPr>
        <w:t xml:space="preserve">, O.; Al-Shahid, M.S. and </w:t>
      </w:r>
      <w:proofErr w:type="spellStart"/>
      <w:r>
        <w:rPr>
          <w:rFonts w:ascii="HelveticaNeue" w:hAnsi="HelveticaNeue"/>
          <w:sz w:val="22"/>
          <w:szCs w:val="22"/>
        </w:rPr>
        <w:t>AlMobeireek</w:t>
      </w:r>
      <w:proofErr w:type="spellEnd"/>
      <w:r>
        <w:rPr>
          <w:rFonts w:ascii="HelveticaNeue" w:hAnsi="HelveticaNeue"/>
          <w:sz w:val="22"/>
          <w:szCs w:val="22"/>
        </w:rPr>
        <w:t xml:space="preserve">, A. 2004. Diabetes mellitus in Saudi Arabia. Saudi Med J. 25)11(:1603–1610. </w:t>
      </w:r>
    </w:p>
    <w:p w14:paraId="2A7A8D5C" w14:textId="77777777" w:rsidR="007569CF" w:rsidRDefault="007569CF" w:rsidP="007569CF">
      <w:pPr>
        <w:pStyle w:val="NormalWeb"/>
        <w:numPr>
          <w:ilvl w:val="0"/>
          <w:numId w:val="1"/>
        </w:numPr>
        <w:shd w:val="clear" w:color="auto" w:fill="FFFFFF"/>
        <w:rPr>
          <w:rFonts w:ascii="HelveticaNeue" w:hAnsi="HelveticaNeue"/>
          <w:sz w:val="22"/>
          <w:szCs w:val="22"/>
        </w:rPr>
      </w:pPr>
      <w:r>
        <w:rPr>
          <w:rFonts w:ascii="HelveticaNeue" w:hAnsi="HelveticaNeue"/>
          <w:sz w:val="22"/>
          <w:szCs w:val="22"/>
        </w:rPr>
        <w:t xml:space="preserve">3. Davies, D.S; Atherton, F.; Mc Bride, M. and Calderwood, C. U.K Chief Medical Officers Physical Activity Guidelines. 2019. </w:t>
      </w:r>
    </w:p>
    <w:p w14:paraId="3A8DBBE5" w14:textId="77777777" w:rsidR="007569CF" w:rsidRDefault="007569CF" w:rsidP="007569CF">
      <w:pPr>
        <w:pStyle w:val="NormalWeb"/>
        <w:numPr>
          <w:ilvl w:val="0"/>
          <w:numId w:val="1"/>
        </w:numPr>
        <w:shd w:val="clear" w:color="auto" w:fill="FFFFFF"/>
        <w:rPr>
          <w:rFonts w:ascii="HelveticaNeue" w:hAnsi="HelveticaNeue"/>
          <w:sz w:val="22"/>
          <w:szCs w:val="22"/>
        </w:rPr>
      </w:pPr>
      <w:r>
        <w:rPr>
          <w:rFonts w:ascii="HelveticaNeue" w:hAnsi="HelveticaNeue"/>
          <w:sz w:val="22"/>
          <w:szCs w:val="22"/>
        </w:rPr>
        <w:t xml:space="preserve">4. Ding D, Lawson KD, Kolbe-Alexander TL, Finkelstein EA, et al. The economic burden of physical inactivity: a global analysis of major non-communicable </w:t>
      </w:r>
    </w:p>
    <w:p w14:paraId="6A6E0B61" w14:textId="77777777" w:rsidR="007569CF" w:rsidRDefault="007569CF" w:rsidP="007569CF">
      <w:pPr>
        <w:pStyle w:val="NormalWeb"/>
        <w:shd w:val="clear" w:color="auto" w:fill="FFFFFF"/>
        <w:ind w:left="720"/>
        <w:rPr>
          <w:rFonts w:ascii="HelveticaNeue" w:hAnsi="HelveticaNeue"/>
          <w:sz w:val="22"/>
          <w:szCs w:val="22"/>
        </w:rPr>
      </w:pPr>
      <w:r>
        <w:rPr>
          <w:rFonts w:ascii="HelveticaNeue" w:hAnsi="HelveticaNeue"/>
          <w:sz w:val="22"/>
          <w:szCs w:val="22"/>
        </w:rPr>
        <w:t xml:space="preserve">diseases. Lancet. (2016) 388:1311–24. </w:t>
      </w:r>
      <w:proofErr w:type="spellStart"/>
      <w:r>
        <w:rPr>
          <w:rFonts w:ascii="HelveticaNeue" w:hAnsi="HelveticaNeue"/>
          <w:sz w:val="22"/>
          <w:szCs w:val="22"/>
        </w:rPr>
        <w:t>doi</w:t>
      </w:r>
      <w:proofErr w:type="spellEnd"/>
      <w:r>
        <w:rPr>
          <w:rFonts w:ascii="HelveticaNeue" w:hAnsi="HelveticaNeue"/>
          <w:sz w:val="22"/>
          <w:szCs w:val="22"/>
        </w:rPr>
        <w:t xml:space="preserve">: 10.1016/S0140-6736(16) 30383-X.0. </w:t>
      </w:r>
    </w:p>
    <w:p w14:paraId="1AB77FD4" w14:textId="77777777" w:rsidR="007569CF" w:rsidRDefault="007569CF" w:rsidP="007569CF">
      <w:pPr>
        <w:pStyle w:val="NormalWeb"/>
        <w:numPr>
          <w:ilvl w:val="0"/>
          <w:numId w:val="1"/>
        </w:numPr>
        <w:shd w:val="clear" w:color="auto" w:fill="FFFFFF"/>
        <w:rPr>
          <w:rFonts w:ascii="HelveticaNeue" w:hAnsi="HelveticaNeue"/>
          <w:sz w:val="22"/>
          <w:szCs w:val="22"/>
        </w:rPr>
      </w:pPr>
      <w:r>
        <w:rPr>
          <w:rFonts w:ascii="HelveticaNeue" w:hAnsi="HelveticaNeue"/>
          <w:sz w:val="22"/>
          <w:szCs w:val="22"/>
        </w:rPr>
        <w:t xml:space="preserve">5. Global Action Plan on Physical Activity 2018-2030.More Active People </w:t>
      </w:r>
      <w:proofErr w:type="gramStart"/>
      <w:r>
        <w:rPr>
          <w:rFonts w:ascii="HelveticaNeue" w:hAnsi="HelveticaNeue"/>
          <w:sz w:val="22"/>
          <w:szCs w:val="22"/>
        </w:rPr>
        <w:t>For</w:t>
      </w:r>
      <w:proofErr w:type="gramEnd"/>
      <w:r>
        <w:rPr>
          <w:rFonts w:ascii="HelveticaNeue" w:hAnsi="HelveticaNeue"/>
          <w:sz w:val="22"/>
          <w:szCs w:val="22"/>
        </w:rPr>
        <w:t xml:space="preserve"> A Healthier World. World health Organization. </w:t>
      </w:r>
    </w:p>
    <w:p w14:paraId="0CAF9799" w14:textId="77777777" w:rsidR="007569CF" w:rsidRDefault="007569CF" w:rsidP="007569CF">
      <w:pPr>
        <w:pStyle w:val="NormalWeb"/>
        <w:numPr>
          <w:ilvl w:val="0"/>
          <w:numId w:val="1"/>
        </w:numPr>
        <w:shd w:val="clear" w:color="auto" w:fill="FFFFFF"/>
        <w:rPr>
          <w:rFonts w:ascii="HelveticaNeue" w:hAnsi="HelveticaNeue"/>
          <w:sz w:val="22"/>
          <w:szCs w:val="22"/>
        </w:rPr>
      </w:pPr>
      <w:r>
        <w:rPr>
          <w:rFonts w:ascii="HelveticaNeue" w:hAnsi="HelveticaNeue"/>
          <w:sz w:val="22"/>
          <w:szCs w:val="22"/>
        </w:rPr>
        <w:t xml:space="preserve">6. </w:t>
      </w:r>
      <w:proofErr w:type="spellStart"/>
      <w:r>
        <w:rPr>
          <w:rFonts w:ascii="HelveticaNeue" w:hAnsi="HelveticaNeue"/>
          <w:sz w:val="22"/>
          <w:szCs w:val="22"/>
        </w:rPr>
        <w:t>Jarallah</w:t>
      </w:r>
      <w:proofErr w:type="spellEnd"/>
      <w:r>
        <w:rPr>
          <w:rFonts w:ascii="HelveticaNeue" w:hAnsi="HelveticaNeue"/>
          <w:sz w:val="22"/>
          <w:szCs w:val="22"/>
        </w:rPr>
        <w:t>, J. S.; Al-</w:t>
      </w:r>
      <w:proofErr w:type="spellStart"/>
      <w:r>
        <w:rPr>
          <w:rFonts w:ascii="HelveticaNeue" w:hAnsi="HelveticaNeue"/>
          <w:sz w:val="22"/>
          <w:szCs w:val="22"/>
        </w:rPr>
        <w:t>Rubeaan</w:t>
      </w:r>
      <w:proofErr w:type="spellEnd"/>
      <w:r>
        <w:rPr>
          <w:rFonts w:ascii="HelveticaNeue" w:hAnsi="HelveticaNeue"/>
          <w:sz w:val="22"/>
          <w:szCs w:val="22"/>
        </w:rPr>
        <w:t>, K. A.; Al-</w:t>
      </w:r>
      <w:proofErr w:type="spellStart"/>
      <w:r>
        <w:rPr>
          <w:rFonts w:ascii="HelveticaNeue" w:hAnsi="HelveticaNeue"/>
          <w:sz w:val="22"/>
          <w:szCs w:val="22"/>
        </w:rPr>
        <w:t>Nuaim</w:t>
      </w:r>
      <w:proofErr w:type="spellEnd"/>
      <w:r>
        <w:rPr>
          <w:rFonts w:ascii="HelveticaNeue" w:hAnsi="HelveticaNeue"/>
          <w:sz w:val="22"/>
          <w:szCs w:val="22"/>
        </w:rPr>
        <w:t>, A. A. Al-</w:t>
      </w:r>
      <w:proofErr w:type="spellStart"/>
      <w:r>
        <w:rPr>
          <w:rFonts w:ascii="HelveticaNeue" w:hAnsi="HelveticaNeue"/>
          <w:sz w:val="22"/>
          <w:szCs w:val="22"/>
        </w:rPr>
        <w:t>Ruhaily</w:t>
      </w:r>
      <w:proofErr w:type="spellEnd"/>
      <w:r>
        <w:rPr>
          <w:rFonts w:ascii="HelveticaNeue" w:hAnsi="HelveticaNeue"/>
          <w:sz w:val="22"/>
          <w:szCs w:val="22"/>
        </w:rPr>
        <w:t xml:space="preserve">, A.A.; and </w:t>
      </w:r>
      <w:proofErr w:type="spellStart"/>
      <w:r>
        <w:rPr>
          <w:rFonts w:ascii="HelveticaNeue" w:hAnsi="HelveticaNeue"/>
          <w:sz w:val="22"/>
          <w:szCs w:val="22"/>
        </w:rPr>
        <w:t>Kalantan</w:t>
      </w:r>
      <w:proofErr w:type="spellEnd"/>
      <w:r>
        <w:rPr>
          <w:rFonts w:ascii="HelveticaNeue" w:hAnsi="HelveticaNeue"/>
          <w:sz w:val="22"/>
          <w:szCs w:val="22"/>
        </w:rPr>
        <w:t xml:space="preserve">, K. A. 1999. Tobacco Control. 8:53-56 </w:t>
      </w:r>
    </w:p>
    <w:p w14:paraId="4757892C" w14:textId="77777777" w:rsidR="007569CF" w:rsidRDefault="007569CF" w:rsidP="007569CF">
      <w:pPr>
        <w:pStyle w:val="NormalWeb"/>
        <w:numPr>
          <w:ilvl w:val="0"/>
          <w:numId w:val="1"/>
        </w:numPr>
        <w:shd w:val="clear" w:color="auto" w:fill="FFFFFF"/>
        <w:rPr>
          <w:rFonts w:ascii="HelveticaNeue" w:hAnsi="HelveticaNeue"/>
          <w:sz w:val="22"/>
          <w:szCs w:val="22"/>
        </w:rPr>
      </w:pPr>
      <w:r>
        <w:rPr>
          <w:rFonts w:ascii="HelveticaNeue" w:hAnsi="HelveticaNeue"/>
          <w:sz w:val="22"/>
          <w:szCs w:val="22"/>
        </w:rPr>
        <w:t xml:space="preserve">7. Myths about Physical Activity. )2014, October 6(. Retrieved from </w:t>
      </w:r>
      <w:r>
        <w:rPr>
          <w:rFonts w:ascii="HelveticaNeue" w:hAnsi="HelveticaNeue"/>
          <w:color w:val="1C5BD6"/>
          <w:sz w:val="22"/>
          <w:szCs w:val="22"/>
        </w:rPr>
        <w:t>https://www.who.int/dietphysicalactivity/factsheet_myths/en/</w:t>
      </w:r>
      <w:r>
        <w:rPr>
          <w:rFonts w:ascii="HelveticaNeue" w:hAnsi="HelveticaNeue"/>
          <w:sz w:val="22"/>
          <w:szCs w:val="22"/>
        </w:rPr>
        <w:t xml:space="preserve">. </w:t>
      </w:r>
    </w:p>
    <w:p w14:paraId="51BEAADF" w14:textId="77777777" w:rsidR="007569CF" w:rsidRDefault="007569CF"/>
    <w:sectPr w:rsidR="007569CF" w:rsidSect="00870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">
    <w:altName w:val="Arial"/>
    <w:panose1 w:val="020005030000000200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25B86"/>
    <w:multiLevelType w:val="multilevel"/>
    <w:tmpl w:val="FA648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CF"/>
    <w:rsid w:val="00031D0A"/>
    <w:rsid w:val="00072E1A"/>
    <w:rsid w:val="000C2665"/>
    <w:rsid w:val="00172325"/>
    <w:rsid w:val="001E5F1B"/>
    <w:rsid w:val="0020322E"/>
    <w:rsid w:val="00572FF6"/>
    <w:rsid w:val="007569CF"/>
    <w:rsid w:val="00870183"/>
    <w:rsid w:val="009C3674"/>
    <w:rsid w:val="00A0074B"/>
    <w:rsid w:val="00E5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23B0CD"/>
  <w15:chartTrackingRefBased/>
  <w15:docId w15:val="{EFEAE8B7-1739-A341-841E-B54E5491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69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Bandar Alkhathami</dc:creator>
  <cp:keywords/>
  <dc:description/>
  <cp:lastModifiedBy>Bandar Alkhathami</cp:lastModifiedBy>
  <cp:revision>3</cp:revision>
  <dcterms:created xsi:type="dcterms:W3CDTF">2021-04-09T10:17:00Z</dcterms:created>
  <dcterms:modified xsi:type="dcterms:W3CDTF">2021-04-09T10:21:00Z</dcterms:modified>
</cp:coreProperties>
</file>